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820C7" w14:textId="77777777" w:rsidR="00A60C8A" w:rsidRPr="005677C1" w:rsidRDefault="00366054" w:rsidP="005677C1">
      <w:pPr>
        <w:jc w:val="center"/>
        <w:rPr>
          <w:rFonts w:ascii="Times New Roman" w:hAnsi="Times New Roman" w:cs="Times New Roman"/>
          <w:sz w:val="24"/>
          <w:szCs w:val="24"/>
        </w:rPr>
      </w:pPr>
      <w:r w:rsidRPr="00366054">
        <w:rPr>
          <w:rFonts w:ascii="Times New Roman" w:hAnsi="Times New Roman" w:cs="Times New Roman"/>
          <w:sz w:val="24"/>
          <w:szCs w:val="24"/>
        </w:rPr>
        <w:t xml:space="preserve">European Geosciences Union General </w:t>
      </w:r>
      <w:proofErr w:type="spellStart"/>
      <w:r w:rsidRPr="00366054">
        <w:rPr>
          <w:rFonts w:ascii="Times New Roman" w:hAnsi="Times New Roman" w:cs="Times New Roman"/>
          <w:sz w:val="24"/>
          <w:szCs w:val="24"/>
        </w:rPr>
        <w:t>Assemby</w:t>
      </w:r>
      <w:proofErr w:type="spellEnd"/>
      <w:r w:rsidRPr="00366054">
        <w:rPr>
          <w:rFonts w:ascii="Times New Roman" w:hAnsi="Times New Roman" w:cs="Times New Roman"/>
          <w:sz w:val="24"/>
          <w:szCs w:val="24"/>
        </w:rPr>
        <w:t>, Vienna, Austria, 17–22 April 2016</w:t>
      </w:r>
      <w:r>
        <w:rPr>
          <w:rFonts w:ascii="Times New Roman" w:hAnsi="Times New Roman" w:cs="Times New Roman"/>
          <w:sz w:val="24"/>
          <w:szCs w:val="24"/>
        </w:rPr>
        <w:t xml:space="preserve">, </w:t>
      </w:r>
      <w:r>
        <w:rPr>
          <w:rFonts w:ascii="Times New Roman" w:hAnsi="Times New Roman" w:cs="Times New Roman"/>
          <w:sz w:val="24"/>
          <w:szCs w:val="24"/>
        </w:rPr>
        <w:br/>
        <w:t xml:space="preserve">Session </w:t>
      </w:r>
      <w:r w:rsidR="00547A17" w:rsidRPr="005677C1">
        <w:rPr>
          <w:rFonts w:ascii="Times New Roman" w:hAnsi="Times New Roman" w:cs="Times New Roman"/>
          <w:sz w:val="24"/>
          <w:szCs w:val="24"/>
        </w:rPr>
        <w:t>EOS20</w:t>
      </w:r>
      <w:r w:rsidR="006316DA">
        <w:rPr>
          <w:rFonts w:ascii="Times New Roman" w:hAnsi="Times New Roman" w:cs="Times New Roman"/>
          <w:sz w:val="24"/>
          <w:szCs w:val="24"/>
        </w:rPr>
        <w:t xml:space="preserve">, </w:t>
      </w:r>
      <w:r w:rsidR="006316DA" w:rsidRPr="006316DA">
        <w:rPr>
          <w:rFonts w:ascii="Times New Roman" w:hAnsi="Times New Roman" w:cs="Times New Roman"/>
          <w:sz w:val="24"/>
          <w:szCs w:val="24"/>
        </w:rPr>
        <w:t>Abstract EGU2016-7521</w:t>
      </w:r>
      <w:bookmarkStart w:id="0" w:name="_GoBack"/>
      <w:bookmarkEnd w:id="0"/>
      <w:r w:rsidR="00547A17" w:rsidRPr="005677C1">
        <w:rPr>
          <w:rFonts w:ascii="Times New Roman" w:hAnsi="Times New Roman" w:cs="Times New Roman"/>
          <w:sz w:val="24"/>
          <w:szCs w:val="24"/>
        </w:rPr>
        <w:t>: Promoting and supporting equality of opportunities in geosciences</w:t>
      </w:r>
    </w:p>
    <w:p w14:paraId="345E44CA" w14:textId="77777777" w:rsidR="00547A17" w:rsidRPr="00103A10" w:rsidRDefault="00547A17" w:rsidP="005677C1">
      <w:pPr>
        <w:jc w:val="center"/>
        <w:rPr>
          <w:rFonts w:ascii="Times New Roman" w:hAnsi="Times New Roman" w:cs="Times New Roman"/>
          <w:b/>
          <w:sz w:val="28"/>
          <w:szCs w:val="28"/>
        </w:rPr>
      </w:pPr>
      <w:r w:rsidRPr="00103A10">
        <w:rPr>
          <w:rFonts w:ascii="Times New Roman" w:hAnsi="Times New Roman" w:cs="Times New Roman"/>
          <w:b/>
          <w:sz w:val="28"/>
          <w:szCs w:val="28"/>
        </w:rPr>
        <w:t xml:space="preserve">Observations on gender equality </w:t>
      </w:r>
      <w:r w:rsidR="00C700AB" w:rsidRPr="00103A10">
        <w:rPr>
          <w:rFonts w:ascii="Times New Roman" w:hAnsi="Times New Roman" w:cs="Times New Roman"/>
          <w:b/>
          <w:sz w:val="28"/>
          <w:szCs w:val="28"/>
        </w:rPr>
        <w:t>in</w:t>
      </w:r>
      <w:r w:rsidRPr="00103A10">
        <w:rPr>
          <w:rFonts w:ascii="Times New Roman" w:hAnsi="Times New Roman" w:cs="Times New Roman"/>
          <w:b/>
          <w:sz w:val="28"/>
          <w:szCs w:val="28"/>
        </w:rPr>
        <w:t xml:space="preserve"> a UK Earth Sciences department</w:t>
      </w:r>
    </w:p>
    <w:p w14:paraId="1F81D2B3" w14:textId="77777777" w:rsidR="00547A17" w:rsidRPr="005677C1" w:rsidRDefault="00547A17" w:rsidP="005677C1">
      <w:pPr>
        <w:jc w:val="center"/>
        <w:rPr>
          <w:rFonts w:ascii="Times New Roman" w:hAnsi="Times New Roman" w:cs="Times New Roman"/>
          <w:sz w:val="24"/>
          <w:szCs w:val="24"/>
        </w:rPr>
      </w:pPr>
      <w:r w:rsidRPr="005677C1">
        <w:rPr>
          <w:rFonts w:ascii="Times New Roman" w:hAnsi="Times New Roman" w:cs="Times New Roman"/>
          <w:sz w:val="24"/>
          <w:szCs w:val="24"/>
        </w:rPr>
        <w:t>Jonathan Imber</w:t>
      </w:r>
      <w:r w:rsidRPr="005677C1">
        <w:rPr>
          <w:rFonts w:ascii="Times New Roman" w:hAnsi="Times New Roman" w:cs="Times New Roman"/>
          <w:sz w:val="24"/>
          <w:szCs w:val="24"/>
          <w:vertAlign w:val="superscript"/>
        </w:rPr>
        <w:t>1</w:t>
      </w:r>
      <w:r w:rsidRPr="005677C1">
        <w:rPr>
          <w:rFonts w:ascii="Times New Roman" w:hAnsi="Times New Roman" w:cs="Times New Roman"/>
          <w:sz w:val="24"/>
          <w:szCs w:val="24"/>
        </w:rPr>
        <w:t>, Mark Allen</w:t>
      </w:r>
      <w:r w:rsidRPr="005677C1">
        <w:rPr>
          <w:rFonts w:ascii="Times New Roman" w:hAnsi="Times New Roman" w:cs="Times New Roman"/>
          <w:sz w:val="24"/>
          <w:szCs w:val="24"/>
          <w:vertAlign w:val="superscript"/>
        </w:rPr>
        <w:t>1</w:t>
      </w:r>
      <w:r w:rsidRPr="005677C1">
        <w:rPr>
          <w:rFonts w:ascii="Times New Roman" w:hAnsi="Times New Roman" w:cs="Times New Roman"/>
          <w:sz w:val="24"/>
          <w:szCs w:val="24"/>
        </w:rPr>
        <w:t>, Katy Chamberlain</w:t>
      </w:r>
      <w:r w:rsidRPr="005677C1">
        <w:rPr>
          <w:rFonts w:ascii="Times New Roman" w:hAnsi="Times New Roman" w:cs="Times New Roman"/>
          <w:sz w:val="24"/>
          <w:szCs w:val="24"/>
          <w:vertAlign w:val="superscript"/>
        </w:rPr>
        <w:t>1</w:t>
      </w:r>
      <w:r w:rsidRPr="005677C1">
        <w:rPr>
          <w:rFonts w:ascii="Times New Roman" w:hAnsi="Times New Roman" w:cs="Times New Roman"/>
          <w:sz w:val="24"/>
          <w:szCs w:val="24"/>
        </w:rPr>
        <w:t>, Gillian Foulger</w:t>
      </w:r>
      <w:r w:rsidRPr="005677C1">
        <w:rPr>
          <w:rFonts w:ascii="Times New Roman" w:hAnsi="Times New Roman" w:cs="Times New Roman"/>
          <w:sz w:val="24"/>
          <w:szCs w:val="24"/>
          <w:vertAlign w:val="superscript"/>
        </w:rPr>
        <w:t>1</w:t>
      </w:r>
      <w:r w:rsidRPr="005677C1">
        <w:rPr>
          <w:rFonts w:ascii="Times New Roman" w:hAnsi="Times New Roman" w:cs="Times New Roman"/>
          <w:sz w:val="24"/>
          <w:szCs w:val="24"/>
        </w:rPr>
        <w:t>, Emma Gregory</w:t>
      </w:r>
      <w:r w:rsidRPr="005677C1">
        <w:rPr>
          <w:rFonts w:ascii="Times New Roman" w:hAnsi="Times New Roman" w:cs="Times New Roman"/>
          <w:sz w:val="24"/>
          <w:szCs w:val="24"/>
          <w:vertAlign w:val="superscript"/>
        </w:rPr>
        <w:t>1</w:t>
      </w:r>
      <w:r w:rsidRPr="005677C1">
        <w:rPr>
          <w:rFonts w:ascii="Times New Roman" w:hAnsi="Times New Roman" w:cs="Times New Roman"/>
          <w:sz w:val="24"/>
          <w:szCs w:val="24"/>
        </w:rPr>
        <w:t>, Jill Hoult</w:t>
      </w:r>
      <w:r w:rsidRPr="005677C1">
        <w:rPr>
          <w:rFonts w:ascii="Times New Roman" w:hAnsi="Times New Roman" w:cs="Times New Roman"/>
          <w:sz w:val="24"/>
          <w:szCs w:val="24"/>
          <w:vertAlign w:val="superscript"/>
        </w:rPr>
        <w:t>1</w:t>
      </w:r>
      <w:r w:rsidRPr="005677C1">
        <w:rPr>
          <w:rFonts w:ascii="Times New Roman" w:hAnsi="Times New Roman" w:cs="Times New Roman"/>
          <w:sz w:val="24"/>
          <w:szCs w:val="24"/>
        </w:rPr>
        <w:t>, Colin Macpherson</w:t>
      </w:r>
      <w:r w:rsidRPr="005677C1">
        <w:rPr>
          <w:rFonts w:ascii="Times New Roman" w:hAnsi="Times New Roman" w:cs="Times New Roman"/>
          <w:sz w:val="24"/>
          <w:szCs w:val="24"/>
          <w:vertAlign w:val="superscript"/>
        </w:rPr>
        <w:t>1</w:t>
      </w:r>
      <w:r w:rsidRPr="005677C1">
        <w:rPr>
          <w:rFonts w:ascii="Times New Roman" w:hAnsi="Times New Roman" w:cs="Times New Roman"/>
          <w:sz w:val="24"/>
          <w:szCs w:val="24"/>
        </w:rPr>
        <w:t>, Sarah Winship</w:t>
      </w:r>
      <w:r w:rsidRPr="005677C1">
        <w:rPr>
          <w:rFonts w:ascii="Times New Roman" w:hAnsi="Times New Roman" w:cs="Times New Roman"/>
          <w:sz w:val="24"/>
          <w:szCs w:val="24"/>
          <w:vertAlign w:val="superscript"/>
        </w:rPr>
        <w:t>2</w:t>
      </w:r>
    </w:p>
    <w:p w14:paraId="527CE449" w14:textId="77777777" w:rsidR="00547A17" w:rsidRPr="005677C1" w:rsidRDefault="00547A17" w:rsidP="005677C1">
      <w:pPr>
        <w:jc w:val="center"/>
        <w:rPr>
          <w:rFonts w:ascii="Times New Roman" w:hAnsi="Times New Roman" w:cs="Times New Roman"/>
          <w:sz w:val="24"/>
          <w:szCs w:val="24"/>
        </w:rPr>
      </w:pPr>
      <w:r w:rsidRPr="005677C1">
        <w:rPr>
          <w:rFonts w:ascii="Times New Roman" w:hAnsi="Times New Roman" w:cs="Times New Roman"/>
          <w:sz w:val="24"/>
          <w:szCs w:val="24"/>
          <w:vertAlign w:val="superscript"/>
        </w:rPr>
        <w:t>1</w:t>
      </w:r>
      <w:r w:rsidRPr="005677C1">
        <w:rPr>
          <w:rFonts w:ascii="Times New Roman" w:hAnsi="Times New Roman" w:cs="Times New Roman"/>
          <w:sz w:val="24"/>
          <w:szCs w:val="24"/>
        </w:rPr>
        <w:t>Department of Earth Sciences, Durham University</w:t>
      </w:r>
      <w:r w:rsidR="00A71DD7" w:rsidRPr="005677C1">
        <w:rPr>
          <w:rFonts w:ascii="Times New Roman" w:hAnsi="Times New Roman" w:cs="Times New Roman"/>
          <w:sz w:val="24"/>
          <w:szCs w:val="24"/>
        </w:rPr>
        <w:t>, UK</w:t>
      </w:r>
    </w:p>
    <w:p w14:paraId="1C4E9465" w14:textId="77777777" w:rsidR="00547A17" w:rsidRPr="005677C1" w:rsidRDefault="00547A17" w:rsidP="005677C1">
      <w:pPr>
        <w:jc w:val="center"/>
        <w:rPr>
          <w:rFonts w:ascii="Times New Roman" w:hAnsi="Times New Roman" w:cs="Times New Roman"/>
          <w:sz w:val="24"/>
          <w:szCs w:val="24"/>
        </w:rPr>
      </w:pPr>
      <w:r w:rsidRPr="005677C1">
        <w:rPr>
          <w:rFonts w:ascii="Times New Roman" w:hAnsi="Times New Roman" w:cs="Times New Roman"/>
          <w:sz w:val="24"/>
          <w:szCs w:val="24"/>
          <w:vertAlign w:val="superscript"/>
        </w:rPr>
        <w:t>2</w:t>
      </w:r>
      <w:r w:rsidRPr="005677C1">
        <w:rPr>
          <w:rFonts w:ascii="Times New Roman" w:hAnsi="Times New Roman" w:cs="Times New Roman"/>
          <w:sz w:val="24"/>
          <w:szCs w:val="24"/>
        </w:rPr>
        <w:t>Human Resources, Durham University</w:t>
      </w:r>
      <w:r w:rsidR="00A71DD7" w:rsidRPr="005677C1">
        <w:rPr>
          <w:rFonts w:ascii="Times New Roman" w:hAnsi="Times New Roman" w:cs="Times New Roman"/>
          <w:sz w:val="24"/>
          <w:szCs w:val="24"/>
        </w:rPr>
        <w:t>, UK</w:t>
      </w:r>
    </w:p>
    <w:p w14:paraId="0D9FB24C" w14:textId="77777777" w:rsidR="009C5AFF" w:rsidRPr="005677C1" w:rsidRDefault="00A71DD7" w:rsidP="00366054">
      <w:pPr>
        <w:jc w:val="both"/>
        <w:rPr>
          <w:rFonts w:ascii="Times New Roman" w:hAnsi="Times New Roman" w:cs="Times New Roman"/>
          <w:sz w:val="24"/>
          <w:szCs w:val="24"/>
        </w:rPr>
      </w:pPr>
      <w:r w:rsidRPr="005677C1">
        <w:rPr>
          <w:rFonts w:ascii="Times New Roman" w:hAnsi="Times New Roman" w:cs="Times New Roman"/>
          <w:sz w:val="24"/>
          <w:szCs w:val="24"/>
        </w:rPr>
        <w:t xml:space="preserve">The progress of women to senior positions within UK higher education institutes has been slow. Women are worst represented in science, engineering and technology disciplines, where, in 2011, only 15% of professors were female. </w:t>
      </w:r>
      <w:r w:rsidR="00C700AB" w:rsidRPr="005677C1">
        <w:rPr>
          <w:rFonts w:ascii="Times New Roman" w:hAnsi="Times New Roman" w:cs="Times New Roman"/>
          <w:sz w:val="24"/>
          <w:szCs w:val="24"/>
        </w:rPr>
        <w:t>The national position is reflected in</w:t>
      </w:r>
      <w:r w:rsidRPr="005677C1">
        <w:rPr>
          <w:rFonts w:ascii="Times New Roman" w:hAnsi="Times New Roman" w:cs="Times New Roman"/>
          <w:sz w:val="24"/>
          <w:szCs w:val="24"/>
        </w:rPr>
        <w:t xml:space="preserve"> the Department of Earth Sciences at Durham University</w:t>
      </w:r>
      <w:r w:rsidR="00C700AB" w:rsidRPr="005677C1">
        <w:rPr>
          <w:rFonts w:ascii="Times New Roman" w:hAnsi="Times New Roman" w:cs="Times New Roman"/>
          <w:sz w:val="24"/>
          <w:szCs w:val="24"/>
        </w:rPr>
        <w:t>. The Department’s gender profile shows steadily increasing proportions of females from undergraduate (ca. 38%) to postgraduate (ca. 42%) to postdoctoral (ca. 45%) levels, before dropping sharply with increasing seniority to 33% (n=1), 14% (n=1), 14% (n=1) and 13% (n=2), respectively, of lecturers, senior lecturers, readers and professors. The data suggest</w:t>
      </w:r>
      <w:r w:rsidR="00204602" w:rsidRPr="005677C1">
        <w:rPr>
          <w:rFonts w:ascii="Times New Roman" w:hAnsi="Times New Roman" w:cs="Times New Roman"/>
          <w:sz w:val="24"/>
          <w:szCs w:val="24"/>
        </w:rPr>
        <w:t xml:space="preserve"> there is no shortage of talented female postgraduates and postdoctoral researchers; </w:t>
      </w:r>
      <w:r w:rsidR="0032758D" w:rsidRPr="005677C1">
        <w:rPr>
          <w:rFonts w:ascii="Times New Roman" w:hAnsi="Times New Roman" w:cs="Times New Roman"/>
          <w:sz w:val="24"/>
          <w:szCs w:val="24"/>
        </w:rPr>
        <w:t>however</w:t>
      </w:r>
      <w:r w:rsidR="00204602" w:rsidRPr="005677C1">
        <w:rPr>
          <w:rFonts w:ascii="Times New Roman" w:hAnsi="Times New Roman" w:cs="Times New Roman"/>
          <w:sz w:val="24"/>
          <w:szCs w:val="24"/>
        </w:rPr>
        <w:t>, females are not applying, not being shortlisted, or not being appointed to academic roles i</w:t>
      </w:r>
      <w:r w:rsidR="009C5AFF" w:rsidRPr="005677C1">
        <w:rPr>
          <w:rFonts w:ascii="Times New Roman" w:hAnsi="Times New Roman" w:cs="Times New Roman"/>
          <w:sz w:val="24"/>
          <w:szCs w:val="24"/>
        </w:rPr>
        <w:t>n the expected proportions.</w:t>
      </w:r>
    </w:p>
    <w:p w14:paraId="4287CBA6" w14:textId="77777777" w:rsidR="00A71DD7" w:rsidRPr="005677C1" w:rsidRDefault="009C5AFF" w:rsidP="00366054">
      <w:pPr>
        <w:jc w:val="both"/>
        <w:rPr>
          <w:rFonts w:ascii="Times New Roman" w:hAnsi="Times New Roman" w:cs="Times New Roman"/>
          <w:sz w:val="24"/>
          <w:szCs w:val="24"/>
        </w:rPr>
      </w:pPr>
      <w:r w:rsidRPr="005677C1">
        <w:rPr>
          <w:rFonts w:ascii="Times New Roman" w:hAnsi="Times New Roman" w:cs="Times New Roman"/>
          <w:sz w:val="24"/>
          <w:szCs w:val="24"/>
        </w:rPr>
        <w:t>Analysis of applications to academic positions in the Department during the period 2010-2015 suggests that “head hunting” senior academics</w:t>
      </w:r>
      <w:r w:rsidR="00A94B4D" w:rsidRPr="005677C1">
        <w:rPr>
          <w:rFonts w:ascii="Times New Roman" w:hAnsi="Times New Roman" w:cs="Times New Roman"/>
          <w:sz w:val="24"/>
          <w:szCs w:val="24"/>
        </w:rPr>
        <w:t xml:space="preserve">, in some cases </w:t>
      </w:r>
      <w:r w:rsidRPr="005677C1">
        <w:rPr>
          <w:rFonts w:ascii="Times New Roman" w:hAnsi="Times New Roman" w:cs="Times New Roman"/>
          <w:sz w:val="24"/>
          <w:szCs w:val="24"/>
        </w:rPr>
        <w:t>driven by external factors such as the UK Research Excellence Framework</w:t>
      </w:r>
      <w:r w:rsidR="00A94B4D" w:rsidRPr="005677C1">
        <w:rPr>
          <w:rFonts w:ascii="Times New Roman" w:hAnsi="Times New Roman" w:cs="Times New Roman"/>
          <w:sz w:val="24"/>
          <w:szCs w:val="24"/>
        </w:rPr>
        <w:t>,</w:t>
      </w:r>
      <w:r w:rsidRPr="005677C1">
        <w:rPr>
          <w:rFonts w:ascii="Times New Roman" w:hAnsi="Times New Roman" w:cs="Times New Roman"/>
          <w:sz w:val="24"/>
          <w:szCs w:val="24"/>
        </w:rPr>
        <w:t xml:space="preserve"> resulted in </w:t>
      </w:r>
      <w:r w:rsidR="00F5256E" w:rsidRPr="005677C1">
        <w:rPr>
          <w:rFonts w:ascii="Times New Roman" w:hAnsi="Times New Roman" w:cs="Times New Roman"/>
          <w:sz w:val="24"/>
          <w:szCs w:val="24"/>
        </w:rPr>
        <w:t>a</w:t>
      </w:r>
      <w:r w:rsidRPr="005677C1">
        <w:rPr>
          <w:rFonts w:ascii="Times New Roman" w:hAnsi="Times New Roman" w:cs="Times New Roman"/>
          <w:sz w:val="24"/>
          <w:szCs w:val="24"/>
        </w:rPr>
        <w:t xml:space="preserve"> </w:t>
      </w:r>
      <w:r w:rsidR="00F5256E" w:rsidRPr="005677C1">
        <w:rPr>
          <w:rFonts w:ascii="Times New Roman" w:hAnsi="Times New Roman" w:cs="Times New Roman"/>
          <w:sz w:val="24"/>
          <w:szCs w:val="24"/>
        </w:rPr>
        <w:t>small</w:t>
      </w:r>
      <w:r w:rsidRPr="005677C1">
        <w:rPr>
          <w:rFonts w:ascii="Times New Roman" w:hAnsi="Times New Roman" w:cs="Times New Roman"/>
          <w:sz w:val="24"/>
          <w:szCs w:val="24"/>
        </w:rPr>
        <w:t xml:space="preserve"> proportion (</w:t>
      </w:r>
      <w:r w:rsidR="00A94B4D" w:rsidRPr="005677C1">
        <w:rPr>
          <w:rFonts w:ascii="Times New Roman" w:hAnsi="Times New Roman" w:cs="Times New Roman"/>
          <w:sz w:val="24"/>
          <w:szCs w:val="24"/>
        </w:rPr>
        <w:t xml:space="preserve">between </w:t>
      </w:r>
      <w:r w:rsidRPr="005677C1">
        <w:rPr>
          <w:rFonts w:ascii="Times New Roman" w:hAnsi="Times New Roman" w:cs="Times New Roman"/>
          <w:sz w:val="24"/>
          <w:szCs w:val="24"/>
        </w:rPr>
        <w:t>0%</w:t>
      </w:r>
      <w:r w:rsidR="00A94B4D" w:rsidRPr="005677C1">
        <w:rPr>
          <w:rFonts w:ascii="Times New Roman" w:hAnsi="Times New Roman" w:cs="Times New Roman"/>
          <w:sz w:val="24"/>
          <w:szCs w:val="24"/>
        </w:rPr>
        <w:t xml:space="preserve"> and 11%</w:t>
      </w:r>
      <w:r w:rsidRPr="005677C1">
        <w:rPr>
          <w:rFonts w:ascii="Times New Roman" w:hAnsi="Times New Roman" w:cs="Times New Roman"/>
          <w:sz w:val="24"/>
          <w:szCs w:val="24"/>
        </w:rPr>
        <w:t>) of female applicants. These results can be explained by the small number of senior female Earth Scientists nationally</w:t>
      </w:r>
      <w:r w:rsidR="00A94B4D" w:rsidRPr="005677C1">
        <w:rPr>
          <w:rFonts w:ascii="Times New Roman" w:hAnsi="Times New Roman" w:cs="Times New Roman"/>
          <w:sz w:val="24"/>
          <w:szCs w:val="24"/>
        </w:rPr>
        <w:t xml:space="preserve"> </w:t>
      </w:r>
      <w:r w:rsidRPr="005677C1">
        <w:rPr>
          <w:rFonts w:ascii="Times New Roman" w:hAnsi="Times New Roman" w:cs="Times New Roman"/>
          <w:sz w:val="24"/>
          <w:szCs w:val="24"/>
        </w:rPr>
        <w:t>and</w:t>
      </w:r>
      <w:r w:rsidR="00E67808" w:rsidRPr="005677C1">
        <w:rPr>
          <w:rFonts w:ascii="Times New Roman" w:hAnsi="Times New Roman" w:cs="Times New Roman"/>
          <w:sz w:val="24"/>
          <w:szCs w:val="24"/>
        </w:rPr>
        <w:t>,</w:t>
      </w:r>
      <w:r w:rsidRPr="005677C1">
        <w:rPr>
          <w:rFonts w:ascii="Times New Roman" w:hAnsi="Times New Roman" w:cs="Times New Roman"/>
          <w:sz w:val="24"/>
          <w:szCs w:val="24"/>
        </w:rPr>
        <w:t xml:space="preserve"> probably</w:t>
      </w:r>
      <w:r w:rsidR="00E67808" w:rsidRPr="005677C1">
        <w:rPr>
          <w:rFonts w:ascii="Times New Roman" w:hAnsi="Times New Roman" w:cs="Times New Roman"/>
          <w:sz w:val="24"/>
          <w:szCs w:val="24"/>
        </w:rPr>
        <w:t>,</w:t>
      </w:r>
      <w:r w:rsidRPr="005677C1">
        <w:rPr>
          <w:rFonts w:ascii="Times New Roman" w:hAnsi="Times New Roman" w:cs="Times New Roman"/>
          <w:sz w:val="24"/>
          <w:szCs w:val="24"/>
        </w:rPr>
        <w:t xml:space="preserve"> internationally. </w:t>
      </w:r>
      <w:r w:rsidR="00F5256E" w:rsidRPr="005677C1">
        <w:rPr>
          <w:rFonts w:ascii="Times New Roman" w:hAnsi="Times New Roman" w:cs="Times New Roman"/>
          <w:sz w:val="24"/>
          <w:szCs w:val="24"/>
        </w:rPr>
        <w:t>J</w:t>
      </w:r>
      <w:r w:rsidR="00D5726E" w:rsidRPr="005677C1">
        <w:rPr>
          <w:rFonts w:ascii="Times New Roman" w:hAnsi="Times New Roman" w:cs="Times New Roman"/>
          <w:sz w:val="24"/>
          <w:szCs w:val="24"/>
        </w:rPr>
        <w:t>unior lectureship</w:t>
      </w:r>
      <w:r w:rsidR="00EE03D0" w:rsidRPr="005677C1">
        <w:rPr>
          <w:rFonts w:ascii="Times New Roman" w:hAnsi="Times New Roman" w:cs="Times New Roman"/>
          <w:sz w:val="24"/>
          <w:szCs w:val="24"/>
        </w:rPr>
        <w:t xml:space="preserve"> position</w:t>
      </w:r>
      <w:r w:rsidR="00D5726E" w:rsidRPr="005677C1">
        <w:rPr>
          <w:rFonts w:ascii="Times New Roman" w:hAnsi="Times New Roman" w:cs="Times New Roman"/>
          <w:sz w:val="24"/>
          <w:szCs w:val="24"/>
        </w:rPr>
        <w:t>s</w:t>
      </w:r>
      <w:r w:rsidR="00F5256E" w:rsidRPr="005677C1">
        <w:rPr>
          <w:rFonts w:ascii="Times New Roman" w:hAnsi="Times New Roman" w:cs="Times New Roman"/>
          <w:sz w:val="24"/>
          <w:szCs w:val="24"/>
        </w:rPr>
        <w:t xml:space="preserve"> attracted between 24% and 33% female</w:t>
      </w:r>
      <w:r w:rsidR="00EE03D0" w:rsidRPr="005677C1">
        <w:rPr>
          <w:rFonts w:ascii="Times New Roman" w:hAnsi="Times New Roman" w:cs="Times New Roman"/>
          <w:sz w:val="24"/>
          <w:szCs w:val="24"/>
        </w:rPr>
        <w:t xml:space="preserve"> applicants, with the greatest proportion of females applying where the specialism within Earth Sciences was deliberately left open.</w:t>
      </w:r>
      <w:r w:rsidR="00F028AC" w:rsidRPr="005677C1">
        <w:rPr>
          <w:rFonts w:ascii="Times New Roman" w:hAnsi="Times New Roman" w:cs="Times New Roman"/>
          <w:sz w:val="24"/>
          <w:szCs w:val="24"/>
        </w:rPr>
        <w:t xml:space="preserve"> In addition to these externally advertised posts, the Department has had some success converting independent research Fellowships, held by female colleagues, into permanent academic positions (n=2 between 2010 and 2015).</w:t>
      </w:r>
    </w:p>
    <w:p w14:paraId="6E9C886D" w14:textId="77777777" w:rsidR="00F028AC" w:rsidRPr="005677C1" w:rsidRDefault="005D3044" w:rsidP="00366054">
      <w:pPr>
        <w:jc w:val="both"/>
        <w:rPr>
          <w:rFonts w:ascii="Times New Roman" w:hAnsi="Times New Roman" w:cs="Times New Roman"/>
          <w:sz w:val="24"/>
          <w:szCs w:val="24"/>
        </w:rPr>
      </w:pPr>
      <w:r w:rsidRPr="005677C1">
        <w:rPr>
          <w:rFonts w:ascii="Times New Roman" w:hAnsi="Times New Roman" w:cs="Times New Roman"/>
          <w:sz w:val="24"/>
          <w:szCs w:val="24"/>
        </w:rPr>
        <w:t>Data for academic promotions show there is a significant negative correlation between year of appointment to first academic position within the Department (r=0.81, n=19, p&lt;0.01), and the time taken to achieve first promotion</w:t>
      </w:r>
      <w:r w:rsidR="00776CEC" w:rsidRPr="005677C1">
        <w:rPr>
          <w:rFonts w:ascii="Times New Roman" w:hAnsi="Times New Roman" w:cs="Times New Roman"/>
          <w:sz w:val="24"/>
          <w:szCs w:val="24"/>
        </w:rPr>
        <w:t xml:space="preserve"> at Durham</w:t>
      </w:r>
      <w:r w:rsidRPr="005677C1">
        <w:rPr>
          <w:rFonts w:ascii="Times New Roman" w:hAnsi="Times New Roman" w:cs="Times New Roman"/>
          <w:sz w:val="24"/>
          <w:szCs w:val="24"/>
        </w:rPr>
        <w:t>. Data for our promoted female staff fall at the extreme ends of this distribution</w:t>
      </w:r>
      <w:r w:rsidR="00776CEC" w:rsidRPr="005677C1">
        <w:rPr>
          <w:rFonts w:ascii="Times New Roman" w:hAnsi="Times New Roman" w:cs="Times New Roman"/>
          <w:sz w:val="24"/>
          <w:szCs w:val="24"/>
        </w:rPr>
        <w:t>.</w:t>
      </w:r>
      <w:r w:rsidRPr="005677C1">
        <w:rPr>
          <w:rFonts w:ascii="Times New Roman" w:hAnsi="Times New Roman" w:cs="Times New Roman"/>
          <w:sz w:val="24"/>
          <w:szCs w:val="24"/>
        </w:rPr>
        <w:t xml:space="preserve"> </w:t>
      </w:r>
      <w:r w:rsidR="00776CEC" w:rsidRPr="005677C1">
        <w:rPr>
          <w:rFonts w:ascii="Times New Roman" w:hAnsi="Times New Roman" w:cs="Times New Roman"/>
          <w:sz w:val="24"/>
          <w:szCs w:val="24"/>
        </w:rPr>
        <w:t>R</w:t>
      </w:r>
      <w:r w:rsidR="00A84D7A" w:rsidRPr="005677C1">
        <w:rPr>
          <w:rFonts w:ascii="Times New Roman" w:hAnsi="Times New Roman" w:cs="Times New Roman"/>
          <w:sz w:val="24"/>
          <w:szCs w:val="24"/>
        </w:rPr>
        <w:t>ecently appointed</w:t>
      </w:r>
      <w:r w:rsidR="00776CEC" w:rsidRPr="005677C1">
        <w:rPr>
          <w:rFonts w:ascii="Times New Roman" w:hAnsi="Times New Roman" w:cs="Times New Roman"/>
          <w:sz w:val="24"/>
          <w:szCs w:val="24"/>
        </w:rPr>
        <w:t xml:space="preserve"> </w:t>
      </w:r>
      <w:r w:rsidR="00A84D7A" w:rsidRPr="005677C1">
        <w:rPr>
          <w:rFonts w:ascii="Times New Roman" w:hAnsi="Times New Roman" w:cs="Times New Roman"/>
          <w:sz w:val="24"/>
          <w:szCs w:val="24"/>
        </w:rPr>
        <w:t>female staff achiev</w:t>
      </w:r>
      <w:r w:rsidR="00776CEC" w:rsidRPr="005677C1">
        <w:rPr>
          <w:rFonts w:ascii="Times New Roman" w:hAnsi="Times New Roman" w:cs="Times New Roman"/>
          <w:sz w:val="24"/>
          <w:szCs w:val="24"/>
        </w:rPr>
        <w:t>ed</w:t>
      </w:r>
      <w:r w:rsidR="00A84D7A" w:rsidRPr="005677C1">
        <w:rPr>
          <w:rFonts w:ascii="Times New Roman" w:hAnsi="Times New Roman" w:cs="Times New Roman"/>
          <w:sz w:val="24"/>
          <w:szCs w:val="24"/>
        </w:rPr>
        <w:t xml:space="preserve"> promotion within 3 years of first appointment, compared with up to 13 years for long-standing female colleagues.</w:t>
      </w:r>
      <w:r w:rsidR="00776CEC" w:rsidRPr="005677C1">
        <w:rPr>
          <w:rFonts w:ascii="Times New Roman" w:hAnsi="Times New Roman" w:cs="Times New Roman"/>
          <w:sz w:val="24"/>
          <w:szCs w:val="24"/>
        </w:rPr>
        <w:t xml:space="preserve"> The reasons for this discrepancy are </w:t>
      </w:r>
      <w:r w:rsidR="00FE3821" w:rsidRPr="005677C1">
        <w:rPr>
          <w:rFonts w:ascii="Times New Roman" w:hAnsi="Times New Roman" w:cs="Times New Roman"/>
          <w:sz w:val="24"/>
          <w:szCs w:val="24"/>
        </w:rPr>
        <w:t>complex</w:t>
      </w:r>
      <w:r w:rsidR="00776CEC" w:rsidRPr="005677C1">
        <w:rPr>
          <w:rFonts w:ascii="Times New Roman" w:hAnsi="Times New Roman" w:cs="Times New Roman"/>
          <w:sz w:val="24"/>
          <w:szCs w:val="24"/>
        </w:rPr>
        <w:t xml:space="preserve">, but </w:t>
      </w:r>
      <w:r w:rsidR="00FE3821" w:rsidRPr="005677C1">
        <w:rPr>
          <w:rFonts w:ascii="Times New Roman" w:hAnsi="Times New Roman" w:cs="Times New Roman"/>
          <w:sz w:val="24"/>
          <w:szCs w:val="24"/>
        </w:rPr>
        <w:t xml:space="preserve">probably include changing attitudes towards gender equality </w:t>
      </w:r>
      <w:r w:rsidR="00A35006" w:rsidRPr="005677C1">
        <w:rPr>
          <w:rFonts w:ascii="Times New Roman" w:hAnsi="Times New Roman" w:cs="Times New Roman"/>
          <w:sz w:val="24"/>
          <w:szCs w:val="24"/>
        </w:rPr>
        <w:t>issues</w:t>
      </w:r>
      <w:r w:rsidR="0035760C" w:rsidRPr="005677C1">
        <w:rPr>
          <w:rFonts w:ascii="Times New Roman" w:hAnsi="Times New Roman" w:cs="Times New Roman"/>
          <w:sz w:val="24"/>
          <w:szCs w:val="24"/>
        </w:rPr>
        <w:t>,</w:t>
      </w:r>
      <w:r w:rsidR="00A35006" w:rsidRPr="005677C1">
        <w:rPr>
          <w:rFonts w:ascii="Times New Roman" w:hAnsi="Times New Roman" w:cs="Times New Roman"/>
          <w:sz w:val="24"/>
          <w:szCs w:val="24"/>
        </w:rPr>
        <w:t xml:space="preserve"> </w:t>
      </w:r>
      <w:r w:rsidR="00FE3821" w:rsidRPr="005677C1">
        <w:rPr>
          <w:rFonts w:ascii="Times New Roman" w:hAnsi="Times New Roman" w:cs="Times New Roman"/>
          <w:sz w:val="24"/>
          <w:szCs w:val="24"/>
        </w:rPr>
        <w:t>and greater awareness of conscious and unconscious bias</w:t>
      </w:r>
      <w:r w:rsidR="00E67808" w:rsidRPr="005677C1">
        <w:rPr>
          <w:rFonts w:ascii="Times New Roman" w:hAnsi="Times New Roman" w:cs="Times New Roman"/>
          <w:sz w:val="24"/>
          <w:szCs w:val="24"/>
        </w:rPr>
        <w:t>es</w:t>
      </w:r>
      <w:r w:rsidR="008C09ED" w:rsidRPr="005677C1">
        <w:rPr>
          <w:rFonts w:ascii="Times New Roman" w:hAnsi="Times New Roman" w:cs="Times New Roman"/>
          <w:sz w:val="24"/>
          <w:szCs w:val="24"/>
        </w:rPr>
        <w:t xml:space="preserve"> </w:t>
      </w:r>
      <w:r w:rsidR="00E67808" w:rsidRPr="005677C1">
        <w:rPr>
          <w:rFonts w:ascii="Times New Roman" w:hAnsi="Times New Roman" w:cs="Times New Roman"/>
          <w:sz w:val="24"/>
          <w:szCs w:val="24"/>
        </w:rPr>
        <w:t>against</w:t>
      </w:r>
      <w:r w:rsidR="008C09ED" w:rsidRPr="005677C1">
        <w:rPr>
          <w:rFonts w:ascii="Times New Roman" w:hAnsi="Times New Roman" w:cs="Times New Roman"/>
          <w:sz w:val="24"/>
          <w:szCs w:val="24"/>
        </w:rPr>
        <w:t xml:space="preserve"> women</w:t>
      </w:r>
      <w:r w:rsidR="00FE3821" w:rsidRPr="005677C1">
        <w:rPr>
          <w:rFonts w:ascii="Times New Roman" w:hAnsi="Times New Roman" w:cs="Times New Roman"/>
          <w:sz w:val="24"/>
          <w:szCs w:val="24"/>
        </w:rPr>
        <w:t>.</w:t>
      </w:r>
    </w:p>
    <w:p w14:paraId="062AB7BC" w14:textId="77777777" w:rsidR="00BB7B87" w:rsidRPr="005677C1" w:rsidRDefault="00A35006" w:rsidP="00366054">
      <w:pPr>
        <w:jc w:val="both"/>
        <w:rPr>
          <w:rFonts w:ascii="Times New Roman" w:hAnsi="Times New Roman" w:cs="Times New Roman"/>
          <w:sz w:val="24"/>
          <w:szCs w:val="24"/>
        </w:rPr>
      </w:pPr>
      <w:r w:rsidRPr="005677C1">
        <w:rPr>
          <w:rFonts w:ascii="Times New Roman" w:hAnsi="Times New Roman" w:cs="Times New Roman"/>
          <w:sz w:val="24"/>
          <w:szCs w:val="24"/>
        </w:rPr>
        <w:t xml:space="preserve">The Department’s long term goal is fairness of opportunity for all, with a gender balance amongst academic staff that reflects the balance at postgraduate and postdoctoral levels. Our </w:t>
      </w:r>
      <w:r w:rsidRPr="005677C1">
        <w:rPr>
          <w:rFonts w:ascii="Times New Roman" w:hAnsi="Times New Roman" w:cs="Times New Roman"/>
          <w:sz w:val="24"/>
          <w:szCs w:val="24"/>
        </w:rPr>
        <w:lastRenderedPageBreak/>
        <w:t>strategy is to attract greater numbers of high quality female applicants to academic positions, by making the application process more transparent, and by promoting positive cultural changes at all levels within the Department.</w:t>
      </w:r>
      <w:r w:rsidR="00E67808" w:rsidRPr="005677C1">
        <w:rPr>
          <w:rFonts w:ascii="Times New Roman" w:hAnsi="Times New Roman" w:cs="Times New Roman"/>
          <w:sz w:val="24"/>
          <w:szCs w:val="24"/>
        </w:rPr>
        <w:t xml:space="preserve"> As an example, we have recently </w:t>
      </w:r>
      <w:r w:rsidR="00282ED9" w:rsidRPr="005677C1">
        <w:rPr>
          <w:rFonts w:ascii="Times New Roman" w:hAnsi="Times New Roman" w:cs="Times New Roman"/>
          <w:sz w:val="24"/>
          <w:szCs w:val="24"/>
        </w:rPr>
        <w:t>introduced a mentoring scheme for postdoctoral staff, and plan to extend the scheme to academic staff.</w:t>
      </w:r>
      <w:r w:rsidRPr="005677C1">
        <w:rPr>
          <w:rFonts w:ascii="Times New Roman" w:hAnsi="Times New Roman" w:cs="Times New Roman"/>
          <w:sz w:val="24"/>
          <w:szCs w:val="24"/>
        </w:rPr>
        <w:t xml:space="preserve"> </w:t>
      </w:r>
      <w:r w:rsidR="00B67F30" w:rsidRPr="005677C1">
        <w:rPr>
          <w:rFonts w:ascii="Times New Roman" w:hAnsi="Times New Roman" w:cs="Times New Roman"/>
          <w:sz w:val="24"/>
          <w:szCs w:val="24"/>
        </w:rPr>
        <w:t xml:space="preserve">Nevertheless, we are conscious that achieving a representative gender balance </w:t>
      </w:r>
      <w:r w:rsidR="005A491E" w:rsidRPr="005677C1">
        <w:rPr>
          <w:rFonts w:ascii="Times New Roman" w:hAnsi="Times New Roman" w:cs="Times New Roman"/>
          <w:sz w:val="24"/>
          <w:szCs w:val="24"/>
        </w:rPr>
        <w:t>amongst academic</w:t>
      </w:r>
      <w:r w:rsidR="00282ED9" w:rsidRPr="005677C1">
        <w:rPr>
          <w:rFonts w:ascii="Times New Roman" w:hAnsi="Times New Roman" w:cs="Times New Roman"/>
          <w:sz w:val="24"/>
          <w:szCs w:val="24"/>
        </w:rPr>
        <w:t xml:space="preserve"> colleague</w:t>
      </w:r>
      <w:r w:rsidR="005A491E" w:rsidRPr="005677C1">
        <w:rPr>
          <w:rFonts w:ascii="Times New Roman" w:hAnsi="Times New Roman" w:cs="Times New Roman"/>
          <w:sz w:val="24"/>
          <w:szCs w:val="24"/>
        </w:rPr>
        <w:t xml:space="preserve">s </w:t>
      </w:r>
      <w:r w:rsidR="00B67F30" w:rsidRPr="005677C1">
        <w:rPr>
          <w:rFonts w:ascii="Times New Roman" w:hAnsi="Times New Roman" w:cs="Times New Roman"/>
          <w:sz w:val="24"/>
          <w:szCs w:val="24"/>
        </w:rPr>
        <w:t>will take many years</w:t>
      </w:r>
      <w:r w:rsidR="00A47EC2" w:rsidRPr="005677C1">
        <w:rPr>
          <w:rFonts w:ascii="Times New Roman" w:hAnsi="Times New Roman" w:cs="Times New Roman"/>
          <w:sz w:val="24"/>
          <w:szCs w:val="24"/>
        </w:rPr>
        <w:t xml:space="preserve">, </w:t>
      </w:r>
      <w:r w:rsidR="005A491E" w:rsidRPr="005677C1">
        <w:rPr>
          <w:rFonts w:ascii="Times New Roman" w:hAnsi="Times New Roman" w:cs="Times New Roman"/>
          <w:sz w:val="24"/>
          <w:szCs w:val="24"/>
        </w:rPr>
        <w:t xml:space="preserve">based on </w:t>
      </w:r>
      <w:r w:rsidR="008D6FE1" w:rsidRPr="005677C1">
        <w:rPr>
          <w:rFonts w:ascii="Times New Roman" w:hAnsi="Times New Roman" w:cs="Times New Roman"/>
          <w:sz w:val="24"/>
          <w:szCs w:val="24"/>
        </w:rPr>
        <w:t>historic</w:t>
      </w:r>
      <w:r w:rsidR="005A491E" w:rsidRPr="005677C1">
        <w:rPr>
          <w:rFonts w:ascii="Times New Roman" w:hAnsi="Times New Roman" w:cs="Times New Roman"/>
          <w:sz w:val="24"/>
          <w:szCs w:val="24"/>
        </w:rPr>
        <w:t xml:space="preserve"> staff turnover rates</w:t>
      </w:r>
      <w:r w:rsidR="00B67F30" w:rsidRPr="005677C1">
        <w:rPr>
          <w:rFonts w:ascii="Times New Roman" w:hAnsi="Times New Roman" w:cs="Times New Roman"/>
          <w:sz w:val="24"/>
          <w:szCs w:val="24"/>
        </w:rPr>
        <w:t>, and that lasting cultural change can be difficult to achieve.</w:t>
      </w:r>
    </w:p>
    <w:sectPr w:rsidR="00BB7B87" w:rsidRPr="005677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A17"/>
    <w:rsid w:val="00103A10"/>
    <w:rsid w:val="00204602"/>
    <w:rsid w:val="00282ED9"/>
    <w:rsid w:val="0032758D"/>
    <w:rsid w:val="0035760C"/>
    <w:rsid w:val="00366054"/>
    <w:rsid w:val="00547A17"/>
    <w:rsid w:val="005677C1"/>
    <w:rsid w:val="005A491E"/>
    <w:rsid w:val="005D3044"/>
    <w:rsid w:val="00601D98"/>
    <w:rsid w:val="006316DA"/>
    <w:rsid w:val="00776CEC"/>
    <w:rsid w:val="008C09ED"/>
    <w:rsid w:val="008D6FE1"/>
    <w:rsid w:val="009C5AFF"/>
    <w:rsid w:val="00A35006"/>
    <w:rsid w:val="00A47EC2"/>
    <w:rsid w:val="00A60C8A"/>
    <w:rsid w:val="00A71DD7"/>
    <w:rsid w:val="00A84D7A"/>
    <w:rsid w:val="00A94B4D"/>
    <w:rsid w:val="00B67F30"/>
    <w:rsid w:val="00BB7B87"/>
    <w:rsid w:val="00C700AB"/>
    <w:rsid w:val="00D5726E"/>
    <w:rsid w:val="00E67808"/>
    <w:rsid w:val="00EC0BFB"/>
    <w:rsid w:val="00EE03D0"/>
    <w:rsid w:val="00F028AC"/>
    <w:rsid w:val="00F5256E"/>
    <w:rsid w:val="00FE38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35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1536444">
          <w:marLeft w:val="0"/>
          <w:marRight w:val="0"/>
          <w:marTop w:val="0"/>
          <w:marBottom w:val="0"/>
          <w:divBdr>
            <w:top w:val="none" w:sz="0" w:space="0" w:color="auto"/>
            <w:left w:val="none" w:sz="0" w:space="0" w:color="auto"/>
            <w:bottom w:val="none" w:sz="0" w:space="0" w:color="auto"/>
            <w:right w:val="none" w:sz="0" w:space="0" w:color="auto"/>
          </w:divBdr>
        </w:div>
      </w:divsChild>
    </w:div>
    <w:div w:id="1972705727">
      <w:bodyDiv w:val="1"/>
      <w:marLeft w:val="0"/>
      <w:marRight w:val="0"/>
      <w:marTop w:val="0"/>
      <w:marBottom w:val="0"/>
      <w:divBdr>
        <w:top w:val="none" w:sz="0" w:space="0" w:color="auto"/>
        <w:left w:val="none" w:sz="0" w:space="0" w:color="auto"/>
        <w:bottom w:val="none" w:sz="0" w:space="0" w:color="auto"/>
        <w:right w:val="none" w:sz="0" w:space="0" w:color="auto"/>
      </w:divBdr>
      <w:divsChild>
        <w:div w:id="28265359">
          <w:marLeft w:val="0"/>
          <w:marRight w:val="0"/>
          <w:marTop w:val="0"/>
          <w:marBottom w:val="0"/>
          <w:divBdr>
            <w:top w:val="none" w:sz="0" w:space="0" w:color="auto"/>
            <w:left w:val="none" w:sz="0" w:space="0" w:color="auto"/>
            <w:bottom w:val="none" w:sz="0" w:space="0" w:color="auto"/>
            <w:right w:val="none" w:sz="0" w:space="0" w:color="auto"/>
          </w:divBdr>
        </w:div>
        <w:div w:id="1527018349">
          <w:marLeft w:val="0"/>
          <w:marRight w:val="0"/>
          <w:marTop w:val="0"/>
          <w:marBottom w:val="0"/>
          <w:divBdr>
            <w:top w:val="none" w:sz="0" w:space="0" w:color="auto"/>
            <w:left w:val="none" w:sz="0" w:space="0" w:color="auto"/>
            <w:bottom w:val="none" w:sz="0" w:space="0" w:color="auto"/>
            <w:right w:val="none" w:sz="0" w:space="0" w:color="auto"/>
          </w:divBdr>
        </w:div>
        <w:div w:id="1513687424">
          <w:marLeft w:val="0"/>
          <w:marRight w:val="0"/>
          <w:marTop w:val="0"/>
          <w:marBottom w:val="0"/>
          <w:divBdr>
            <w:top w:val="none" w:sz="0" w:space="0" w:color="auto"/>
            <w:left w:val="none" w:sz="0" w:space="0" w:color="auto"/>
            <w:bottom w:val="none" w:sz="0" w:space="0" w:color="auto"/>
            <w:right w:val="none" w:sz="0" w:space="0" w:color="auto"/>
          </w:divBdr>
        </w:div>
        <w:div w:id="221867038">
          <w:marLeft w:val="0"/>
          <w:marRight w:val="0"/>
          <w:marTop w:val="0"/>
          <w:marBottom w:val="0"/>
          <w:divBdr>
            <w:top w:val="none" w:sz="0" w:space="0" w:color="auto"/>
            <w:left w:val="none" w:sz="0" w:space="0" w:color="auto"/>
            <w:bottom w:val="none" w:sz="0" w:space="0" w:color="auto"/>
            <w:right w:val="none" w:sz="0" w:space="0" w:color="auto"/>
          </w:divBdr>
        </w:div>
        <w:div w:id="1426029596">
          <w:marLeft w:val="0"/>
          <w:marRight w:val="0"/>
          <w:marTop w:val="0"/>
          <w:marBottom w:val="0"/>
          <w:divBdr>
            <w:top w:val="none" w:sz="0" w:space="0" w:color="auto"/>
            <w:left w:val="none" w:sz="0" w:space="0" w:color="auto"/>
            <w:bottom w:val="none" w:sz="0" w:space="0" w:color="auto"/>
            <w:right w:val="none" w:sz="0" w:space="0" w:color="auto"/>
          </w:divBdr>
        </w:div>
        <w:div w:id="2077388564">
          <w:marLeft w:val="0"/>
          <w:marRight w:val="0"/>
          <w:marTop w:val="0"/>
          <w:marBottom w:val="0"/>
          <w:divBdr>
            <w:top w:val="none" w:sz="0" w:space="0" w:color="auto"/>
            <w:left w:val="none" w:sz="0" w:space="0" w:color="auto"/>
            <w:bottom w:val="none" w:sz="0" w:space="0" w:color="auto"/>
            <w:right w:val="none" w:sz="0" w:space="0" w:color="auto"/>
          </w:divBdr>
        </w:div>
        <w:div w:id="1888372755">
          <w:marLeft w:val="0"/>
          <w:marRight w:val="0"/>
          <w:marTop w:val="0"/>
          <w:marBottom w:val="0"/>
          <w:divBdr>
            <w:top w:val="none" w:sz="0" w:space="0" w:color="auto"/>
            <w:left w:val="none" w:sz="0" w:space="0" w:color="auto"/>
            <w:bottom w:val="none" w:sz="0" w:space="0" w:color="auto"/>
            <w:right w:val="none" w:sz="0" w:space="0" w:color="auto"/>
          </w:divBdr>
        </w:div>
        <w:div w:id="217280902">
          <w:marLeft w:val="0"/>
          <w:marRight w:val="0"/>
          <w:marTop w:val="0"/>
          <w:marBottom w:val="0"/>
          <w:divBdr>
            <w:top w:val="none" w:sz="0" w:space="0" w:color="auto"/>
            <w:left w:val="none" w:sz="0" w:space="0" w:color="auto"/>
            <w:bottom w:val="none" w:sz="0" w:space="0" w:color="auto"/>
            <w:right w:val="none" w:sz="0" w:space="0" w:color="auto"/>
          </w:divBdr>
        </w:div>
        <w:div w:id="1457872234">
          <w:marLeft w:val="0"/>
          <w:marRight w:val="0"/>
          <w:marTop w:val="0"/>
          <w:marBottom w:val="0"/>
          <w:divBdr>
            <w:top w:val="none" w:sz="0" w:space="0" w:color="auto"/>
            <w:left w:val="none" w:sz="0" w:space="0" w:color="auto"/>
            <w:bottom w:val="none" w:sz="0" w:space="0" w:color="auto"/>
            <w:right w:val="none" w:sz="0" w:space="0" w:color="auto"/>
          </w:divBdr>
        </w:div>
        <w:div w:id="1566143947">
          <w:marLeft w:val="0"/>
          <w:marRight w:val="0"/>
          <w:marTop w:val="0"/>
          <w:marBottom w:val="0"/>
          <w:divBdr>
            <w:top w:val="none" w:sz="0" w:space="0" w:color="auto"/>
            <w:left w:val="none" w:sz="0" w:space="0" w:color="auto"/>
            <w:bottom w:val="none" w:sz="0" w:space="0" w:color="auto"/>
            <w:right w:val="none" w:sz="0" w:space="0" w:color="auto"/>
          </w:divBdr>
        </w:div>
        <w:div w:id="522212815">
          <w:marLeft w:val="0"/>
          <w:marRight w:val="0"/>
          <w:marTop w:val="0"/>
          <w:marBottom w:val="0"/>
          <w:divBdr>
            <w:top w:val="none" w:sz="0" w:space="0" w:color="auto"/>
            <w:left w:val="none" w:sz="0" w:space="0" w:color="auto"/>
            <w:bottom w:val="none" w:sz="0" w:space="0" w:color="auto"/>
            <w:right w:val="none" w:sz="0" w:space="0" w:color="auto"/>
          </w:divBdr>
        </w:div>
        <w:div w:id="2077166384">
          <w:marLeft w:val="0"/>
          <w:marRight w:val="0"/>
          <w:marTop w:val="0"/>
          <w:marBottom w:val="0"/>
          <w:divBdr>
            <w:top w:val="none" w:sz="0" w:space="0" w:color="auto"/>
            <w:left w:val="none" w:sz="0" w:space="0" w:color="auto"/>
            <w:bottom w:val="none" w:sz="0" w:space="0" w:color="auto"/>
            <w:right w:val="none" w:sz="0" w:space="0" w:color="auto"/>
          </w:divBdr>
        </w:div>
        <w:div w:id="1171677709">
          <w:marLeft w:val="0"/>
          <w:marRight w:val="0"/>
          <w:marTop w:val="0"/>
          <w:marBottom w:val="0"/>
          <w:divBdr>
            <w:top w:val="none" w:sz="0" w:space="0" w:color="auto"/>
            <w:left w:val="none" w:sz="0" w:space="0" w:color="auto"/>
            <w:bottom w:val="none" w:sz="0" w:space="0" w:color="auto"/>
            <w:right w:val="none" w:sz="0" w:space="0" w:color="auto"/>
          </w:divBdr>
        </w:div>
        <w:div w:id="1147825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Earth Sciences</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Imber</dc:creator>
  <cp:lastModifiedBy>Gillian R. Foulger</cp:lastModifiedBy>
  <cp:revision>3</cp:revision>
  <dcterms:created xsi:type="dcterms:W3CDTF">2016-03-18T18:06:00Z</dcterms:created>
  <dcterms:modified xsi:type="dcterms:W3CDTF">2016-03-18T18:06:00Z</dcterms:modified>
</cp:coreProperties>
</file>